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9842A9" w14:textId="3C8E1349" w:rsidR="00AD6F30" w:rsidRPr="00D62FB5" w:rsidRDefault="00AD6F30" w:rsidP="00AD6F30">
      <w:pPr>
        <w:rPr>
          <w:rFonts w:ascii="Times New Roman" w:hAnsi="Times New Roman" w:cs="Times New Roman"/>
        </w:rPr>
      </w:pPr>
      <w:r w:rsidRPr="00D62FB5">
        <w:rPr>
          <w:rFonts w:ascii="Times New Roman" w:hAnsi="Times New Roman" w:cs="Times New Roman"/>
          <w:b/>
          <w:bCs/>
        </w:rPr>
        <w:t>TABLE 3</w:t>
      </w:r>
      <w:r w:rsidRPr="00D62FB5">
        <w:rPr>
          <w:rFonts w:ascii="Times New Roman" w:hAnsi="Times New Roman" w:cs="Times New Roman"/>
        </w:rPr>
        <w:t>: Current professional situation of MD-PhD graduates 2010-2019</w:t>
      </w:r>
    </w:p>
    <w:p w14:paraId="6F422F2C" w14:textId="77777777" w:rsidR="00AD6F30" w:rsidRPr="00D62FB5" w:rsidRDefault="00AD6F30" w:rsidP="00AD6F30">
      <w:pPr>
        <w:rPr>
          <w:rFonts w:ascii="Times New Roman" w:hAnsi="Times New Roman" w:cs="Times New Roman"/>
        </w:rPr>
      </w:pPr>
    </w:p>
    <w:tbl>
      <w:tblPr>
        <w:tblW w:w="79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9"/>
        <w:gridCol w:w="2371"/>
      </w:tblGrid>
      <w:tr w:rsidR="00AD6F30" w:rsidRPr="00D62FB5" w14:paraId="352C1544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8ACC2" w14:textId="77777777" w:rsidR="00AD6F30" w:rsidRPr="00D62FB5" w:rsidRDefault="00AD6F30" w:rsidP="00FB16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62FB5">
              <w:rPr>
                <w:rFonts w:ascii="Times New Roman" w:hAnsi="Times New Roman" w:cs="Times New Roman"/>
                <w:color w:val="000000"/>
              </w:rPr>
              <w:t>Time (in years) since MD-PhD graduation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87F65" w14:textId="77777777" w:rsidR="00AD6F30" w:rsidRPr="00D62FB5" w:rsidRDefault="00AD6F30" w:rsidP="00FB16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6F30" w:rsidRPr="00D62FB5" w14:paraId="71ED2D7A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738A7CB" w14:textId="77777777" w:rsidR="00AD6F30" w:rsidRPr="00D62FB5" w:rsidRDefault="00AD6F30" w:rsidP="00FB16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62FB5">
              <w:rPr>
                <w:rFonts w:ascii="Times New Roman" w:hAnsi="Times New Roman" w:cs="Times New Roman"/>
                <w:color w:val="000000"/>
              </w:rPr>
              <w:t xml:space="preserve">    Mean (sd)</w:t>
            </w:r>
          </w:p>
        </w:tc>
        <w:tc>
          <w:tcPr>
            <w:tcW w:w="23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38A0BA2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62FB5">
              <w:rPr>
                <w:rFonts w:ascii="Times New Roman" w:hAnsi="Times New Roman" w:cs="Times New Roman"/>
                <w:color w:val="000000"/>
              </w:rPr>
              <w:t>4.8 (2.9)</w:t>
            </w:r>
          </w:p>
        </w:tc>
      </w:tr>
      <w:tr w:rsidR="00AD6F30" w:rsidRPr="00D62FB5" w14:paraId="1A53871C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F6832E" w14:textId="77777777" w:rsidR="00AD6F30" w:rsidRPr="00D62FB5" w:rsidRDefault="00AD6F30" w:rsidP="00FB16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62FB5">
              <w:rPr>
                <w:rFonts w:ascii="Times New Roman" w:hAnsi="Times New Roman" w:cs="Times New Roman"/>
                <w:color w:val="000000"/>
              </w:rPr>
              <w:t xml:space="preserve">    Median (min-max)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1337E1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62FB5">
              <w:rPr>
                <w:rFonts w:ascii="Times New Roman" w:hAnsi="Times New Roman" w:cs="Times New Roman"/>
                <w:color w:val="000000"/>
              </w:rPr>
              <w:t>6 (1 to 9)</w:t>
            </w:r>
          </w:p>
        </w:tc>
      </w:tr>
      <w:tr w:rsidR="00AD6F30" w:rsidRPr="00D62FB5" w14:paraId="7CDBBBAF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304E2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Number of original publications per year after MD-PhD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EFF10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AD6F30" w:rsidRPr="00D62FB5" w14:paraId="0032F72B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C3598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Mean (sd)</w:t>
            </w:r>
          </w:p>
        </w:tc>
        <w:tc>
          <w:tcPr>
            <w:tcW w:w="23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360B601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1.5 (1.2)</w:t>
            </w:r>
          </w:p>
        </w:tc>
      </w:tr>
      <w:tr w:rsidR="00AD6F30" w:rsidRPr="00D62FB5" w14:paraId="6552475C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40E5F1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AC226AB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1.0 (0.0 to 4.2)</w:t>
            </w:r>
          </w:p>
        </w:tc>
      </w:tr>
      <w:tr w:rsidR="00AD6F30" w:rsidRPr="00D62FB5" w14:paraId="566051C8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7B13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Time dedicated to research, n (%)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5BE6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AD6F30" w:rsidRPr="00D62FB5" w14:paraId="7D7BEE08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E4D95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0%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3247F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 (28.6%)</w:t>
            </w:r>
          </w:p>
        </w:tc>
      </w:tr>
      <w:tr w:rsidR="00AD6F30" w:rsidRPr="00D62FB5" w14:paraId="393923FE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79734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1-20%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067C1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 (28.6%)</w:t>
            </w:r>
          </w:p>
        </w:tc>
      </w:tr>
      <w:tr w:rsidR="00AD6F30" w:rsidRPr="00D62FB5" w14:paraId="31139D4A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688AF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21-40%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6915E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(4.8%)</w:t>
            </w:r>
          </w:p>
        </w:tc>
      </w:tr>
      <w:tr w:rsidR="00AD6F30" w:rsidRPr="00D62FB5" w14:paraId="6BED355A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5E710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41-60%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E4015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(14.3%)</w:t>
            </w:r>
          </w:p>
        </w:tc>
      </w:tr>
      <w:tr w:rsidR="00AD6F30" w:rsidRPr="00D62FB5" w14:paraId="7E11CD70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4A1BA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61-80%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22EE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(9.5%)</w:t>
            </w:r>
          </w:p>
        </w:tc>
      </w:tr>
      <w:tr w:rsidR="00AD6F30" w:rsidRPr="00D62FB5" w14:paraId="319A1D5A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33EBF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81-99%</w:t>
            </w:r>
          </w:p>
        </w:tc>
        <w:tc>
          <w:tcPr>
            <w:tcW w:w="23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ADF01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(4.8%)</w:t>
            </w:r>
          </w:p>
        </w:tc>
      </w:tr>
      <w:tr w:rsidR="00AD6F30" w:rsidRPr="00D62FB5" w14:paraId="33954262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4E66F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100%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E8D08B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(9.5%)</w:t>
            </w:r>
          </w:p>
        </w:tc>
      </w:tr>
      <w:tr w:rsidR="00AD6F30" w:rsidRPr="00D62FB5" w14:paraId="4094F93D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08252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Current position, n (%)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439A9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AD6F30" w:rsidRPr="00D62FB5" w14:paraId="5A9C2007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A7027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Peripheral hospital practitioner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D5D96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(4.8%)</w:t>
            </w:r>
          </w:p>
        </w:tc>
      </w:tr>
      <w:tr w:rsidR="00AD6F30" w:rsidRPr="00D62FB5" w14:paraId="31EE7D90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92E5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Private health care practitioner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139AD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(4.8%)</w:t>
            </w:r>
          </w:p>
        </w:tc>
      </w:tr>
      <w:tr w:rsidR="00AD6F30" w:rsidRPr="00D62FB5" w14:paraId="24FAFB1C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3BD61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Research (either clinical or laboratory)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4F155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(14.3%)</w:t>
            </w:r>
          </w:p>
        </w:tc>
      </w:tr>
      <w:tr w:rsidR="00AD6F30" w:rsidRPr="00D62FB5" w14:paraId="5812E04B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0219C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resident (interne)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3F9B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 (28.6%)</w:t>
            </w:r>
          </w:p>
        </w:tc>
      </w:tr>
      <w:tr w:rsidR="00AD6F30" w:rsidRPr="00D62FB5" w14:paraId="6E08317F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385EB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senior registrar (chef de clinique)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57F0F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 (28.6%)</w:t>
            </w:r>
          </w:p>
        </w:tc>
      </w:tr>
      <w:tr w:rsidR="00AD6F30" w:rsidRPr="00D62FB5" w14:paraId="3986DB97" w14:textId="77777777" w:rsidTr="00FB164D">
        <w:trPr>
          <w:trHeight w:val="300"/>
          <w:jc w:val="center"/>
        </w:trPr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5FC72D" w14:textId="77777777" w:rsidR="00AD6F30" w:rsidRPr="00D62FB5" w:rsidRDefault="00AD6F30" w:rsidP="00FB1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consultant (médecin adjoint et plus)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8F4DF" w14:textId="77777777" w:rsidR="00AD6F30" w:rsidRPr="00D62FB5" w:rsidRDefault="00AD6F30" w:rsidP="00FB1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D62FB5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(19%)</w:t>
            </w:r>
          </w:p>
        </w:tc>
      </w:tr>
    </w:tbl>
    <w:p w14:paraId="58A11B64" w14:textId="77777777" w:rsidR="00AD6F30" w:rsidRPr="00D62FB5" w:rsidRDefault="00AD6F30" w:rsidP="00AD6F30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</w:p>
    <w:sectPr w:rsidR="00AD6F30" w:rsidRPr="00D62F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F30"/>
    <w:rsid w:val="000B23C7"/>
    <w:rsid w:val="004E49F5"/>
    <w:rsid w:val="00803937"/>
    <w:rsid w:val="00AD6F30"/>
    <w:rsid w:val="00F43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87EF5"/>
  <w15:chartTrackingRefBased/>
  <w15:docId w15:val="{7F833DC7-121B-4F76-8B58-A03E38124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F30"/>
    <w:rPr>
      <w:lang w:val="hu-H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C1441A7286B74C82D78C86B5515CE7" ma:contentTypeVersion="13" ma:contentTypeDescription="Crée un document." ma:contentTypeScope="" ma:versionID="df09c9414e408c66622039cc594de20d">
  <xsd:schema xmlns:xsd="http://www.w3.org/2001/XMLSchema" xmlns:xs="http://www.w3.org/2001/XMLSchema" xmlns:p="http://schemas.microsoft.com/office/2006/metadata/properties" xmlns:ns3="4bd5a2f5-48af-4c12-855a-e75d72c4fd04" xmlns:ns4="e40ad676-2773-4299-b437-4d2713edeb5d" targetNamespace="http://schemas.microsoft.com/office/2006/metadata/properties" ma:root="true" ma:fieldsID="a266f98f11d51629375c640683d681ce" ns3:_="" ns4:_="">
    <xsd:import namespace="4bd5a2f5-48af-4c12-855a-e75d72c4fd04"/>
    <xsd:import namespace="e40ad676-2773-4299-b437-4d2713edeb5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d5a2f5-48af-4c12-855a-e75d72c4fd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ad676-2773-4299-b437-4d2713edeb5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3471E07-81D1-41CF-9C04-280C8CFC9B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d5a2f5-48af-4c12-855a-e75d72c4fd04"/>
    <ds:schemaRef ds:uri="e40ad676-2773-4299-b437-4d2713edeb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B9BE68-912A-462B-B1FF-FD1DBE85C9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7A1961-5545-474D-A957-0849123BABC7}">
  <ds:schemaRefs>
    <ds:schemaRef ds:uri="http://schemas.openxmlformats.org/package/2006/metadata/core-properties"/>
    <ds:schemaRef ds:uri="http://purl.org/dc/terms/"/>
    <ds:schemaRef ds:uri="http://schemas.microsoft.com/office/infopath/2007/PartnerControls"/>
    <ds:schemaRef ds:uri="4bd5a2f5-48af-4c12-855a-e75d72c4fd04"/>
    <ds:schemaRef ds:uri="http://purl.org/dc/dcmitype/"/>
    <ds:schemaRef ds:uri="http://schemas.microsoft.com/office/2006/documentManagement/types"/>
    <ds:schemaRef ds:uri="e40ad676-2773-4299-b437-4d2713edeb5d"/>
    <ds:schemaRef ds:uri="http://schemas.microsoft.com/office/2006/metadata/properties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 Rocha</dc:creator>
  <cp:keywords/>
  <dc:description/>
  <cp:lastModifiedBy>André Rocha</cp:lastModifiedBy>
  <cp:revision>2</cp:revision>
  <dcterms:created xsi:type="dcterms:W3CDTF">2020-03-19T21:48:00Z</dcterms:created>
  <dcterms:modified xsi:type="dcterms:W3CDTF">2020-03-19T21:48:00Z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0x010100CBC1441A7286B74C82D78C86B5515CE7</vt:lpwstr>
  </property>
</Properties>
</file>